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4843" w14:textId="77777777" w:rsidR="00900A03" w:rsidRDefault="00900A03">
      <w:pPr>
        <w:spacing w:before="6"/>
        <w:rPr>
          <w:rFonts w:ascii="Times New Roman"/>
          <w:sz w:val="2"/>
        </w:rPr>
      </w:pPr>
    </w:p>
    <w:tbl>
      <w:tblPr>
        <w:tblStyle w:val="TableNormal"/>
        <w:tblW w:w="15566" w:type="dxa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1297"/>
        <w:gridCol w:w="1843"/>
        <w:gridCol w:w="6662"/>
        <w:gridCol w:w="2672"/>
        <w:gridCol w:w="2693"/>
      </w:tblGrid>
      <w:tr w:rsidR="00900A03" w14:paraId="4A2B7D0F" w14:textId="77777777" w:rsidTr="00353E4D">
        <w:trPr>
          <w:trHeight w:val="888"/>
        </w:trPr>
        <w:tc>
          <w:tcPr>
            <w:tcW w:w="15566" w:type="dxa"/>
            <w:gridSpan w:val="6"/>
          </w:tcPr>
          <w:p w14:paraId="64FFF373" w14:textId="77777777" w:rsidR="00900A03" w:rsidRDefault="00A76067">
            <w:pPr>
              <w:pStyle w:val="TableParagraph"/>
              <w:spacing w:before="125"/>
              <w:ind w:left="108"/>
              <w:rPr>
                <w:rFonts w:ascii="Arial"/>
                <w:b/>
                <w:i/>
                <w:sz w:val="23"/>
              </w:rPr>
            </w:pPr>
            <w:r>
              <w:rPr>
                <w:rFonts w:ascii="Arial"/>
                <w:b/>
                <w:i/>
                <w:w w:val="90"/>
                <w:sz w:val="23"/>
              </w:rPr>
              <w:t>Nazwa</w:t>
            </w:r>
            <w:r>
              <w:rPr>
                <w:rFonts w:ascii="Arial"/>
                <w:b/>
                <w:i/>
                <w:spacing w:val="-5"/>
                <w:w w:val="90"/>
                <w:sz w:val="23"/>
              </w:rPr>
              <w:t xml:space="preserve"> </w:t>
            </w:r>
            <w:r>
              <w:rPr>
                <w:rFonts w:ascii="Arial"/>
                <w:b/>
                <w:i/>
                <w:w w:val="90"/>
                <w:sz w:val="23"/>
              </w:rPr>
              <w:t>dokumentu:</w:t>
            </w:r>
            <w:r>
              <w:rPr>
                <w:rFonts w:ascii="Arial"/>
                <w:b/>
                <w:i/>
                <w:spacing w:val="-5"/>
                <w:w w:val="90"/>
                <w:sz w:val="23"/>
              </w:rPr>
              <w:t xml:space="preserve"> </w:t>
            </w:r>
            <w:r>
              <w:rPr>
                <w:rFonts w:ascii="Arial"/>
                <w:b/>
                <w:i/>
                <w:w w:val="90"/>
                <w:sz w:val="23"/>
              </w:rPr>
              <w:t>Portal</w:t>
            </w:r>
            <w:r>
              <w:rPr>
                <w:rFonts w:ascii="Arial"/>
                <w:b/>
                <w:i/>
                <w:spacing w:val="-5"/>
                <w:w w:val="90"/>
                <w:sz w:val="23"/>
              </w:rPr>
              <w:t xml:space="preserve"> </w:t>
            </w:r>
            <w:r>
              <w:rPr>
                <w:rFonts w:ascii="Arial"/>
                <w:b/>
                <w:i/>
                <w:w w:val="90"/>
                <w:sz w:val="23"/>
              </w:rPr>
              <w:t>Danych</w:t>
            </w:r>
            <w:r>
              <w:rPr>
                <w:rFonts w:ascii="Arial"/>
                <w:b/>
                <w:i/>
                <w:spacing w:val="-5"/>
                <w:w w:val="90"/>
                <w:sz w:val="23"/>
              </w:rPr>
              <w:t xml:space="preserve"> </w:t>
            </w:r>
            <w:r>
              <w:rPr>
                <w:rFonts w:ascii="Arial"/>
                <w:b/>
                <w:i/>
                <w:w w:val="90"/>
                <w:sz w:val="23"/>
              </w:rPr>
              <w:t>o</w:t>
            </w:r>
            <w:r>
              <w:rPr>
                <w:rFonts w:ascii="Arial"/>
                <w:b/>
                <w:i/>
                <w:spacing w:val="-4"/>
                <w:w w:val="90"/>
                <w:sz w:val="23"/>
              </w:rPr>
              <w:t xml:space="preserve"> </w:t>
            </w:r>
            <w:r>
              <w:rPr>
                <w:rFonts w:ascii="Arial"/>
                <w:b/>
                <w:i/>
                <w:w w:val="90"/>
                <w:sz w:val="23"/>
              </w:rPr>
              <w:t>Obrocie</w:t>
            </w:r>
            <w:r>
              <w:rPr>
                <w:rFonts w:ascii="Arial"/>
                <w:b/>
                <w:i/>
                <w:spacing w:val="-5"/>
                <w:w w:val="90"/>
                <w:sz w:val="23"/>
              </w:rPr>
              <w:t xml:space="preserve"> </w:t>
            </w:r>
            <w:r>
              <w:rPr>
                <w:rFonts w:ascii="Arial"/>
                <w:b/>
                <w:i/>
                <w:w w:val="90"/>
                <w:sz w:val="23"/>
              </w:rPr>
              <w:t>Mieszkaniami</w:t>
            </w:r>
            <w:r>
              <w:rPr>
                <w:rFonts w:ascii="Arial"/>
                <w:b/>
                <w:i/>
                <w:spacing w:val="-5"/>
                <w:w w:val="90"/>
                <w:sz w:val="23"/>
              </w:rPr>
              <w:t xml:space="preserve"> </w:t>
            </w:r>
            <w:r>
              <w:rPr>
                <w:rFonts w:ascii="Arial"/>
                <w:b/>
                <w:i/>
                <w:w w:val="90"/>
                <w:sz w:val="23"/>
              </w:rPr>
              <w:t>Portal</w:t>
            </w:r>
            <w:r>
              <w:rPr>
                <w:rFonts w:ascii="Arial"/>
                <w:b/>
                <w:i/>
                <w:spacing w:val="-5"/>
                <w:w w:val="90"/>
                <w:sz w:val="23"/>
              </w:rPr>
              <w:t xml:space="preserve"> DOM</w:t>
            </w:r>
          </w:p>
        </w:tc>
      </w:tr>
      <w:tr w:rsidR="00900A03" w:rsidRPr="00353E4D" w14:paraId="62160DEB" w14:textId="77777777" w:rsidTr="00353E4D">
        <w:trPr>
          <w:trHeight w:val="1320"/>
        </w:trPr>
        <w:tc>
          <w:tcPr>
            <w:tcW w:w="399" w:type="dxa"/>
          </w:tcPr>
          <w:p w14:paraId="01699314" w14:textId="77777777" w:rsidR="00900A03" w:rsidRDefault="00900A03">
            <w:pPr>
              <w:pStyle w:val="TableParagraph"/>
            </w:pPr>
          </w:p>
          <w:p w14:paraId="4A3C0596" w14:textId="77777777" w:rsidR="00900A03" w:rsidRDefault="00900A03">
            <w:pPr>
              <w:pStyle w:val="TableParagraph"/>
              <w:spacing w:before="36"/>
            </w:pPr>
          </w:p>
          <w:p w14:paraId="7BAF227B" w14:textId="77777777" w:rsidR="00900A03" w:rsidRDefault="00A76067">
            <w:pPr>
              <w:pStyle w:val="TableParagraph"/>
              <w:ind w:left="10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Lp.</w:t>
            </w:r>
          </w:p>
        </w:tc>
        <w:tc>
          <w:tcPr>
            <w:tcW w:w="1297" w:type="dxa"/>
          </w:tcPr>
          <w:p w14:paraId="08CACFEF" w14:textId="77777777" w:rsidR="00900A03" w:rsidRPr="00353E4D" w:rsidRDefault="00900A03">
            <w:pPr>
              <w:pStyle w:val="TableParagraph"/>
              <w:spacing w:before="25"/>
              <w:rPr>
                <w:spacing w:val="-2"/>
                <w:sz w:val="24"/>
              </w:rPr>
            </w:pPr>
          </w:p>
          <w:p w14:paraId="6797B20E" w14:textId="1C848230" w:rsidR="00900A03" w:rsidRPr="00353E4D" w:rsidRDefault="00A76067">
            <w:pPr>
              <w:pStyle w:val="TableParagraph"/>
              <w:spacing w:line="249" w:lineRule="auto"/>
              <w:ind w:left="121" w:right="109"/>
              <w:jc w:val="center"/>
              <w:rPr>
                <w:spacing w:val="-2"/>
                <w:sz w:val="24"/>
              </w:rPr>
            </w:pPr>
            <w:r w:rsidRPr="00353E4D">
              <w:rPr>
                <w:spacing w:val="-2"/>
                <w:sz w:val="24"/>
              </w:rPr>
              <w:t>Organ wnoszący uwagi</w:t>
            </w:r>
          </w:p>
        </w:tc>
        <w:tc>
          <w:tcPr>
            <w:tcW w:w="1843" w:type="dxa"/>
          </w:tcPr>
          <w:p w14:paraId="41969FB3" w14:textId="77777777" w:rsidR="00900A03" w:rsidRPr="00353E4D" w:rsidRDefault="00A76067">
            <w:pPr>
              <w:pStyle w:val="TableParagraph"/>
              <w:spacing w:line="260" w:lineRule="atLeast"/>
              <w:ind w:left="209" w:right="197" w:hanging="1"/>
              <w:jc w:val="center"/>
              <w:rPr>
                <w:spacing w:val="-2"/>
                <w:sz w:val="24"/>
              </w:rPr>
            </w:pPr>
            <w:r w:rsidRPr="00353E4D">
              <w:rPr>
                <w:spacing w:val="-2"/>
                <w:sz w:val="24"/>
              </w:rPr>
              <w:t>Jednostka redakcyjna, do której wnoszone są uwagi</w:t>
            </w:r>
          </w:p>
        </w:tc>
        <w:tc>
          <w:tcPr>
            <w:tcW w:w="6662" w:type="dxa"/>
            <w:vAlign w:val="center"/>
          </w:tcPr>
          <w:p w14:paraId="36160BBB" w14:textId="77777777" w:rsidR="00900A03" w:rsidRPr="00353E4D" w:rsidRDefault="00A76067" w:rsidP="00353E4D">
            <w:pPr>
              <w:pStyle w:val="TableParagraph"/>
              <w:ind w:right="20"/>
              <w:jc w:val="center"/>
              <w:rPr>
                <w:spacing w:val="-2"/>
                <w:sz w:val="24"/>
              </w:rPr>
            </w:pPr>
            <w:r w:rsidRPr="00353E4D">
              <w:rPr>
                <w:spacing w:val="-2"/>
                <w:sz w:val="24"/>
              </w:rPr>
              <w:t>Treść uwagi</w:t>
            </w:r>
          </w:p>
        </w:tc>
        <w:tc>
          <w:tcPr>
            <w:tcW w:w="2672" w:type="dxa"/>
            <w:vAlign w:val="center"/>
          </w:tcPr>
          <w:p w14:paraId="2029B11B" w14:textId="77777777" w:rsidR="00900A03" w:rsidRPr="00353E4D" w:rsidRDefault="00A76067" w:rsidP="00353E4D">
            <w:pPr>
              <w:pStyle w:val="TableParagraph"/>
              <w:jc w:val="center"/>
              <w:rPr>
                <w:spacing w:val="-2"/>
                <w:sz w:val="24"/>
              </w:rPr>
            </w:pPr>
            <w:r w:rsidRPr="00353E4D">
              <w:rPr>
                <w:spacing w:val="-2"/>
                <w:sz w:val="24"/>
              </w:rPr>
              <w:t>Propozycja zmian zapisu</w:t>
            </w:r>
          </w:p>
        </w:tc>
        <w:tc>
          <w:tcPr>
            <w:tcW w:w="2693" w:type="dxa"/>
            <w:vAlign w:val="center"/>
          </w:tcPr>
          <w:p w14:paraId="090363BD" w14:textId="35E81D4F" w:rsidR="00900A03" w:rsidRPr="00353E4D" w:rsidRDefault="00A76067" w:rsidP="00353E4D">
            <w:pPr>
              <w:pStyle w:val="TableParagraph"/>
              <w:spacing w:line="249" w:lineRule="auto"/>
              <w:ind w:right="137"/>
              <w:jc w:val="center"/>
              <w:rPr>
                <w:spacing w:val="-2"/>
                <w:sz w:val="24"/>
              </w:rPr>
            </w:pPr>
            <w:r w:rsidRPr="00353E4D">
              <w:rPr>
                <w:spacing w:val="-2"/>
                <w:sz w:val="24"/>
              </w:rPr>
              <w:t>Odniesie</w:t>
            </w:r>
            <w:r w:rsidR="00353E4D">
              <w:rPr>
                <w:spacing w:val="-2"/>
                <w:sz w:val="24"/>
              </w:rPr>
              <w:t xml:space="preserve">nie </w:t>
            </w:r>
            <w:r w:rsidRPr="00353E4D">
              <w:rPr>
                <w:spacing w:val="-2"/>
                <w:sz w:val="24"/>
              </w:rPr>
              <w:t xml:space="preserve"> do uwagi</w:t>
            </w:r>
          </w:p>
        </w:tc>
      </w:tr>
      <w:tr w:rsidR="00900A03" w:rsidRPr="00353E4D" w14:paraId="2DCAD882" w14:textId="77777777" w:rsidTr="00353E4D">
        <w:trPr>
          <w:trHeight w:val="2327"/>
        </w:trPr>
        <w:tc>
          <w:tcPr>
            <w:tcW w:w="399" w:type="dxa"/>
          </w:tcPr>
          <w:p w14:paraId="0320DC6C" w14:textId="77777777" w:rsidR="00900A03" w:rsidRDefault="00A76067">
            <w:pPr>
              <w:pStyle w:val="TableParagraph"/>
              <w:spacing w:before="129"/>
              <w:ind w:left="10"/>
              <w:jc w:val="center"/>
              <w:rPr>
                <w:rFonts w:ascii="Lucida Sans"/>
                <w:sz w:val="24"/>
              </w:rPr>
            </w:pPr>
            <w:r>
              <w:rPr>
                <w:rFonts w:ascii="Lucida Sans"/>
                <w:spacing w:val="-10"/>
                <w:sz w:val="24"/>
              </w:rPr>
              <w:t>1</w:t>
            </w:r>
          </w:p>
        </w:tc>
        <w:tc>
          <w:tcPr>
            <w:tcW w:w="1297" w:type="dxa"/>
          </w:tcPr>
          <w:p w14:paraId="1EB4CBDD" w14:textId="77777777" w:rsidR="00900A03" w:rsidRDefault="00A76067">
            <w:pPr>
              <w:pStyle w:val="TableParagraph"/>
              <w:spacing w:before="68"/>
              <w:ind w:left="121" w:right="112"/>
              <w:jc w:val="center"/>
              <w:rPr>
                <w:rFonts w:ascii="Lucida Sans"/>
              </w:rPr>
            </w:pPr>
            <w:proofErr w:type="spellStart"/>
            <w:r>
              <w:rPr>
                <w:rFonts w:ascii="Lucida Sans"/>
                <w:spacing w:val="-2"/>
                <w:w w:val="105"/>
              </w:rPr>
              <w:t>MRPiPS</w:t>
            </w:r>
            <w:proofErr w:type="spellEnd"/>
          </w:p>
        </w:tc>
        <w:tc>
          <w:tcPr>
            <w:tcW w:w="1843" w:type="dxa"/>
          </w:tcPr>
          <w:p w14:paraId="18FDB2B5" w14:textId="77777777" w:rsidR="00900A03" w:rsidRDefault="00A76067">
            <w:pPr>
              <w:pStyle w:val="TableParagraph"/>
              <w:spacing w:before="60"/>
              <w:ind w:left="415" w:right="370" w:hanging="31"/>
              <w:rPr>
                <w:sz w:val="24"/>
              </w:rPr>
            </w:pPr>
            <w:r>
              <w:rPr>
                <w:sz w:val="24"/>
              </w:rPr>
              <w:t>7.1.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Widok </w:t>
            </w:r>
            <w:r>
              <w:rPr>
                <w:spacing w:val="-2"/>
                <w:sz w:val="24"/>
              </w:rPr>
              <w:t>kooperacji</w:t>
            </w:r>
          </w:p>
          <w:p w14:paraId="57BD96EE" w14:textId="77777777" w:rsidR="00900A03" w:rsidRDefault="00A76067">
            <w:pPr>
              <w:pStyle w:val="TableParagraph"/>
              <w:ind w:left="601" w:right="137" w:hanging="450"/>
              <w:rPr>
                <w:sz w:val="24"/>
              </w:rPr>
            </w:pPr>
            <w:r>
              <w:rPr>
                <w:sz w:val="24"/>
              </w:rPr>
              <w:t>aplikacji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(Portal </w:t>
            </w:r>
            <w:r>
              <w:rPr>
                <w:spacing w:val="-4"/>
                <w:sz w:val="24"/>
              </w:rPr>
              <w:t>DOM)</w:t>
            </w:r>
          </w:p>
        </w:tc>
        <w:tc>
          <w:tcPr>
            <w:tcW w:w="6662" w:type="dxa"/>
          </w:tcPr>
          <w:p w14:paraId="1F5405C0" w14:textId="77777777" w:rsidR="00900A03" w:rsidRDefault="00A76067">
            <w:pPr>
              <w:pStyle w:val="TableParagraph"/>
              <w:spacing w:before="60"/>
              <w:ind w:left="107" w:right="126"/>
              <w:rPr>
                <w:sz w:val="24"/>
              </w:rPr>
            </w:pPr>
            <w:r>
              <w:rPr>
                <w:sz w:val="24"/>
              </w:rPr>
              <w:t>Ryzyko wykluczenia cyfrowego (osoby niewidome i słabowidzące). System zakłada prezentację wyników wyszukiwania na interaktywnych mapach i statystykach. Mapy są 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natury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trudne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odczytania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czytniki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ekranu.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Negatywnym skutkiem będzie brak możliwości samodzielnego wyszukania i analizy cen nieruchomości przez osoby z niepełnosprawnością wzroku, jeśli system ograniczy się wyłącznie do wizualnej </w:t>
            </w:r>
            <w:r>
              <w:rPr>
                <w:spacing w:val="-2"/>
                <w:sz w:val="24"/>
              </w:rPr>
              <w:t>reprezentacji.</w:t>
            </w:r>
          </w:p>
        </w:tc>
        <w:tc>
          <w:tcPr>
            <w:tcW w:w="2672" w:type="dxa"/>
          </w:tcPr>
          <w:p w14:paraId="756D4FB1" w14:textId="77777777" w:rsidR="00900A03" w:rsidRDefault="00A76067">
            <w:pPr>
              <w:pStyle w:val="TableParagraph"/>
              <w:spacing w:before="6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Należy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uzupełnić </w:t>
            </w:r>
            <w:r>
              <w:rPr>
                <w:spacing w:val="-2"/>
                <w:sz w:val="24"/>
              </w:rPr>
              <w:t>zapisy</w:t>
            </w:r>
          </w:p>
        </w:tc>
        <w:tc>
          <w:tcPr>
            <w:tcW w:w="2693" w:type="dxa"/>
          </w:tcPr>
          <w:p w14:paraId="7D973B4C" w14:textId="79C8F12E" w:rsidR="00900A03" w:rsidRPr="00353E4D" w:rsidRDefault="005C29A5" w:rsidP="00A123BF">
            <w:pPr>
              <w:pStyle w:val="TableParagraph"/>
              <w:ind w:left="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Zapisy uzupełnione poprzez dodanie informacji, że </w:t>
            </w:r>
            <w:r w:rsidRPr="005C29A5">
              <w:rPr>
                <w:spacing w:val="-2"/>
                <w:sz w:val="24"/>
              </w:rPr>
              <w:t>dane prezentowane na mapie dostępne będą również w Widoku listy - widok tabelaryczny z możliwością sortowania</w:t>
            </w:r>
            <w:r>
              <w:rPr>
                <w:spacing w:val="-2"/>
                <w:sz w:val="24"/>
              </w:rPr>
              <w:t>, wyszukiwania oraz filtrowania</w:t>
            </w:r>
            <w:r>
              <w:rPr>
                <w:spacing w:val="-2"/>
                <w:sz w:val="24"/>
              </w:rPr>
              <w:br/>
            </w:r>
            <w:r>
              <w:rPr>
                <w:spacing w:val="-2"/>
                <w:sz w:val="24"/>
              </w:rPr>
              <w:br/>
            </w:r>
          </w:p>
        </w:tc>
      </w:tr>
      <w:tr w:rsidR="00900A03" w14:paraId="5D6CBECB" w14:textId="77777777" w:rsidTr="00353E4D">
        <w:trPr>
          <w:trHeight w:val="2051"/>
        </w:trPr>
        <w:tc>
          <w:tcPr>
            <w:tcW w:w="399" w:type="dxa"/>
          </w:tcPr>
          <w:p w14:paraId="59E0BD7B" w14:textId="77777777" w:rsidR="00900A03" w:rsidRDefault="00A76067">
            <w:pPr>
              <w:pStyle w:val="TableParagraph"/>
              <w:spacing w:before="129"/>
              <w:ind w:left="10"/>
              <w:jc w:val="center"/>
              <w:rPr>
                <w:rFonts w:ascii="Lucida Sans"/>
                <w:sz w:val="24"/>
              </w:rPr>
            </w:pPr>
            <w:r>
              <w:rPr>
                <w:rFonts w:ascii="Lucida Sans"/>
                <w:spacing w:val="-10"/>
                <w:sz w:val="24"/>
              </w:rPr>
              <w:t>2</w:t>
            </w:r>
          </w:p>
        </w:tc>
        <w:tc>
          <w:tcPr>
            <w:tcW w:w="1297" w:type="dxa"/>
          </w:tcPr>
          <w:p w14:paraId="1DD1F1C0" w14:textId="77777777" w:rsidR="00900A03" w:rsidRDefault="00A76067">
            <w:pPr>
              <w:pStyle w:val="TableParagraph"/>
              <w:spacing w:before="68"/>
              <w:ind w:left="121" w:right="112"/>
              <w:jc w:val="center"/>
              <w:rPr>
                <w:rFonts w:ascii="Lucida Sans"/>
              </w:rPr>
            </w:pPr>
            <w:proofErr w:type="spellStart"/>
            <w:r>
              <w:rPr>
                <w:rFonts w:ascii="Lucida Sans"/>
                <w:spacing w:val="-2"/>
                <w:w w:val="105"/>
              </w:rPr>
              <w:t>MRPiPS</w:t>
            </w:r>
            <w:proofErr w:type="spellEnd"/>
          </w:p>
        </w:tc>
        <w:tc>
          <w:tcPr>
            <w:tcW w:w="1843" w:type="dxa"/>
          </w:tcPr>
          <w:p w14:paraId="1A3412F7" w14:textId="77777777" w:rsidR="00900A03" w:rsidRDefault="00A76067">
            <w:pPr>
              <w:pStyle w:val="TableParagraph"/>
              <w:spacing w:before="60"/>
              <w:ind w:left="155" w:right="137" w:firstLine="216"/>
              <w:rPr>
                <w:sz w:val="24"/>
              </w:rPr>
            </w:pPr>
            <w:r>
              <w:rPr>
                <w:sz w:val="24"/>
              </w:rPr>
              <w:t xml:space="preserve">4.2. Wykaz </w:t>
            </w:r>
            <w:r>
              <w:rPr>
                <w:spacing w:val="-2"/>
                <w:sz w:val="24"/>
              </w:rPr>
              <w:t>poszczególnych</w:t>
            </w:r>
          </w:p>
          <w:p w14:paraId="5AC85AC1" w14:textId="77777777" w:rsidR="00900A03" w:rsidRDefault="00A76067">
            <w:pPr>
              <w:pStyle w:val="TableParagraph"/>
              <w:ind w:left="33" w:right="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pozycji kosztowych </w:t>
            </w:r>
            <w:r>
              <w:rPr>
                <w:sz w:val="24"/>
              </w:rPr>
              <w:t>(Koszty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UX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i </w:t>
            </w:r>
            <w:r>
              <w:rPr>
                <w:spacing w:val="-2"/>
                <w:sz w:val="24"/>
              </w:rPr>
              <w:t>grafiki)</w:t>
            </w:r>
          </w:p>
        </w:tc>
        <w:tc>
          <w:tcPr>
            <w:tcW w:w="6662" w:type="dxa"/>
          </w:tcPr>
          <w:p w14:paraId="534E93D3" w14:textId="77777777" w:rsidR="00900A03" w:rsidRDefault="00A76067">
            <w:pPr>
              <w:pStyle w:val="TableParagraph"/>
              <w:spacing w:before="60"/>
              <w:ind w:left="29" w:right="18"/>
              <w:jc w:val="center"/>
              <w:rPr>
                <w:sz w:val="24"/>
              </w:rPr>
            </w:pPr>
            <w:r>
              <w:rPr>
                <w:sz w:val="24"/>
              </w:rPr>
              <w:t>Ryzyko niedostosowania interfejsu do realnych potrzeb. W dokumencie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zaplanowano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"testowanie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systemu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wśród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docelowych użytkowników" oraz "audyt WCAG i UX". Brak bezpośredniego wskazania udziału osób z niepełnosprawnościami w testach UX może skutkować wdrożeniem rozwiązań, które formalnie przejdą audyt, ale w praktyce będą sprawiać trudności nawigacyjne lub kognitywne tej grupie odbiorców.</w:t>
            </w:r>
          </w:p>
        </w:tc>
        <w:tc>
          <w:tcPr>
            <w:tcW w:w="2672" w:type="dxa"/>
          </w:tcPr>
          <w:p w14:paraId="0889ED35" w14:textId="77777777" w:rsidR="00900A03" w:rsidRDefault="00A76067">
            <w:pPr>
              <w:pStyle w:val="TableParagraph"/>
              <w:spacing w:before="6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Należy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uzupełnić </w:t>
            </w:r>
            <w:r>
              <w:rPr>
                <w:spacing w:val="-2"/>
                <w:sz w:val="24"/>
              </w:rPr>
              <w:t>zapisy</w:t>
            </w:r>
          </w:p>
        </w:tc>
        <w:tc>
          <w:tcPr>
            <w:tcW w:w="2693" w:type="dxa"/>
          </w:tcPr>
          <w:p w14:paraId="5BBD1187" w14:textId="3483D49A" w:rsidR="00E2150F" w:rsidRPr="00D06BC7" w:rsidRDefault="005C29A5" w:rsidP="00E2150F">
            <w:pPr>
              <w:pStyle w:val="TableParagraph"/>
            </w:pPr>
            <w:r w:rsidRPr="005C29A5">
              <w:rPr>
                <w:b/>
                <w:bCs/>
              </w:rPr>
              <w:t>Wyjaśnienie:</w:t>
            </w:r>
            <w:r w:rsidR="00E2150F">
              <w:rPr>
                <w:b/>
                <w:bCs/>
              </w:rPr>
              <w:t xml:space="preserve"> </w:t>
            </w:r>
            <w:r w:rsidR="00E2150F" w:rsidRPr="00D06BC7">
              <w:t>PDOM będzie projektowany i implementowany zgodnie z wytycznymi dotyczącymi dostępności cyfrowej</w:t>
            </w:r>
            <w:r w:rsidR="0078633F">
              <w:t xml:space="preserve"> (WCAG 2.1</w:t>
            </w:r>
            <w:r w:rsidR="00A067B3">
              <w:t>, poziom AA</w:t>
            </w:r>
            <w:r w:rsidR="0078633F">
              <w:t>)</w:t>
            </w:r>
            <w:r w:rsidR="00FB6C20">
              <w:t xml:space="preserve">, co jest elementem wymagań dla dostawcy systemu. </w:t>
            </w:r>
          </w:p>
          <w:p w14:paraId="024B5997" w14:textId="77777777" w:rsidR="00860AAC" w:rsidRDefault="00860AAC" w:rsidP="00A123BF">
            <w:pPr>
              <w:pStyle w:val="TableParagraph"/>
            </w:pPr>
          </w:p>
          <w:p w14:paraId="2E5DBEC8" w14:textId="3922ACC8" w:rsidR="00900A03" w:rsidRDefault="00860AAC" w:rsidP="00A123BF">
            <w:pPr>
              <w:pStyle w:val="TableParagraph"/>
            </w:pPr>
            <w:r>
              <w:t xml:space="preserve">Ponadto w </w:t>
            </w:r>
            <w:r w:rsidR="005C29A5">
              <w:t xml:space="preserve"> celu dostosowania interfejsu do realnych potrzeb osób z</w:t>
            </w:r>
            <w:r>
              <w:t xml:space="preserve"> </w:t>
            </w:r>
            <w:r w:rsidR="005C29A5">
              <w:t>niepełnosprawnościami, zostanie wykonany audyt, w którym wezmą udział osoby z niepełnosprawnościami.</w:t>
            </w:r>
          </w:p>
        </w:tc>
      </w:tr>
      <w:tr w:rsidR="00900A03" w14:paraId="1F2C7034" w14:textId="77777777" w:rsidTr="00353E4D">
        <w:trPr>
          <w:trHeight w:val="2051"/>
        </w:trPr>
        <w:tc>
          <w:tcPr>
            <w:tcW w:w="399" w:type="dxa"/>
          </w:tcPr>
          <w:p w14:paraId="2FE05E2B" w14:textId="77777777" w:rsidR="00900A03" w:rsidRDefault="00A76067">
            <w:pPr>
              <w:pStyle w:val="TableParagraph"/>
              <w:spacing w:before="129"/>
              <w:ind w:left="10"/>
              <w:jc w:val="center"/>
              <w:rPr>
                <w:rFonts w:ascii="Lucida Sans"/>
                <w:sz w:val="24"/>
              </w:rPr>
            </w:pPr>
            <w:r>
              <w:rPr>
                <w:rFonts w:ascii="Lucida Sans"/>
                <w:spacing w:val="-10"/>
                <w:sz w:val="24"/>
              </w:rPr>
              <w:lastRenderedPageBreak/>
              <w:t>3</w:t>
            </w:r>
          </w:p>
        </w:tc>
        <w:tc>
          <w:tcPr>
            <w:tcW w:w="1297" w:type="dxa"/>
          </w:tcPr>
          <w:p w14:paraId="4D896B17" w14:textId="77777777" w:rsidR="00900A03" w:rsidRDefault="00A76067">
            <w:pPr>
              <w:pStyle w:val="TableParagraph"/>
              <w:spacing w:before="68"/>
              <w:ind w:left="121" w:right="112"/>
              <w:jc w:val="center"/>
              <w:rPr>
                <w:rFonts w:ascii="Lucida Sans"/>
              </w:rPr>
            </w:pPr>
            <w:proofErr w:type="spellStart"/>
            <w:r>
              <w:rPr>
                <w:rFonts w:ascii="Lucida Sans"/>
                <w:spacing w:val="-2"/>
                <w:w w:val="105"/>
              </w:rPr>
              <w:t>MRPiPS</w:t>
            </w:r>
            <w:proofErr w:type="spellEnd"/>
          </w:p>
        </w:tc>
        <w:tc>
          <w:tcPr>
            <w:tcW w:w="1843" w:type="dxa"/>
          </w:tcPr>
          <w:p w14:paraId="2BDE3889" w14:textId="77777777" w:rsidR="00900A03" w:rsidRDefault="00A76067">
            <w:pPr>
              <w:pStyle w:val="TableParagraph"/>
              <w:spacing w:before="60"/>
              <w:ind w:left="395" w:right="370" w:hanging="11"/>
              <w:rPr>
                <w:sz w:val="24"/>
              </w:rPr>
            </w:pPr>
            <w:r>
              <w:rPr>
                <w:sz w:val="24"/>
              </w:rPr>
              <w:t>7.1.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Widok </w:t>
            </w:r>
            <w:r>
              <w:rPr>
                <w:spacing w:val="-2"/>
                <w:sz w:val="24"/>
              </w:rPr>
              <w:t>kooperacji aplikacji (Wirtualny Asystent)</w:t>
            </w:r>
          </w:p>
        </w:tc>
        <w:tc>
          <w:tcPr>
            <w:tcW w:w="6662" w:type="dxa"/>
          </w:tcPr>
          <w:p w14:paraId="072B97D2" w14:textId="77777777" w:rsidR="00900A03" w:rsidRDefault="00A76067">
            <w:pPr>
              <w:pStyle w:val="TableParagraph"/>
              <w:spacing w:before="60"/>
              <w:ind w:left="29" w:right="17"/>
              <w:jc w:val="center"/>
              <w:rPr>
                <w:sz w:val="24"/>
              </w:rPr>
            </w:pPr>
            <w:r>
              <w:rPr>
                <w:sz w:val="24"/>
              </w:rPr>
              <w:t>Bariery komunikacyjne. Przewidziano wdrożenie Wirtualnego Asystenta jako wsparcia w interpretacji statystyk i odnajdywaniu informacji. Narzędzia tego typu (</w:t>
            </w:r>
            <w:proofErr w:type="spellStart"/>
            <w:r>
              <w:rPr>
                <w:sz w:val="24"/>
              </w:rPr>
              <w:t>chatboty</w:t>
            </w:r>
            <w:proofErr w:type="spellEnd"/>
            <w:r>
              <w:rPr>
                <w:sz w:val="24"/>
              </w:rPr>
              <w:t>) często sprawiają problemy osobom korzystającym z nawigacji z samej klawiatury oraz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mogą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niekompatybilne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czytnikami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ekranu,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efekcie negatywnie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wpłynie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zdolność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użytkowników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uzyskania </w:t>
            </w:r>
            <w:r>
              <w:rPr>
                <w:spacing w:val="-2"/>
                <w:sz w:val="24"/>
              </w:rPr>
              <w:t>pomocy.</w:t>
            </w:r>
          </w:p>
        </w:tc>
        <w:tc>
          <w:tcPr>
            <w:tcW w:w="2672" w:type="dxa"/>
          </w:tcPr>
          <w:p w14:paraId="2E6C01AC" w14:textId="77777777" w:rsidR="00900A03" w:rsidRDefault="00A76067">
            <w:pPr>
              <w:pStyle w:val="TableParagraph"/>
              <w:spacing w:before="6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Należy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uzupełnić </w:t>
            </w:r>
            <w:r>
              <w:rPr>
                <w:spacing w:val="-2"/>
                <w:sz w:val="24"/>
              </w:rPr>
              <w:t>zapisy</w:t>
            </w:r>
          </w:p>
        </w:tc>
        <w:tc>
          <w:tcPr>
            <w:tcW w:w="2693" w:type="dxa"/>
          </w:tcPr>
          <w:p w14:paraId="4E27A8DB" w14:textId="5A941E88" w:rsidR="00D06BC7" w:rsidRPr="00D06BC7" w:rsidRDefault="00D06BC7" w:rsidP="00D06BC7">
            <w:pPr>
              <w:pStyle w:val="TableParagraph"/>
            </w:pPr>
            <w:r w:rsidRPr="00D06BC7">
              <w:rPr>
                <w:b/>
                <w:bCs/>
              </w:rPr>
              <w:t>Wyjaśnienie:</w:t>
            </w:r>
            <w:r>
              <w:t xml:space="preserve"> </w:t>
            </w:r>
            <w:r w:rsidRPr="00D06BC7">
              <w:t>Wirtualny Asystent tak jak pozostałe funkcjonalności PDOM będzie projektowany i implementowany zgodnie z wytycznymi dotyczącymi dostępności cyfrowej.</w:t>
            </w:r>
          </w:p>
          <w:p w14:paraId="6285BE56" w14:textId="77777777" w:rsidR="00D06BC7" w:rsidRPr="00D06BC7" w:rsidRDefault="00D06BC7" w:rsidP="00D06BC7">
            <w:pPr>
              <w:pStyle w:val="TableParagraph"/>
              <w:numPr>
                <w:ilvl w:val="0"/>
                <w:numId w:val="1"/>
              </w:numPr>
            </w:pPr>
            <w:r w:rsidRPr="00D06BC7">
              <w:t xml:space="preserve">Całe menu asystenta, przyciski i pole tekstowe muszą być dostępne z poziomu klawiatury. Okno czatu będzie możliwe do zamknięcia poprzez wybór Escape (ale również </w:t>
            </w:r>
            <w:proofErr w:type="spellStart"/>
            <w:r w:rsidRPr="00D06BC7">
              <w:t>Tab</w:t>
            </w:r>
            <w:proofErr w:type="spellEnd"/>
            <w:r w:rsidRPr="00D06BC7">
              <w:t>).</w:t>
            </w:r>
          </w:p>
          <w:p w14:paraId="3FE3CED8" w14:textId="77777777" w:rsidR="00D06BC7" w:rsidRPr="00D06BC7" w:rsidRDefault="00D06BC7" w:rsidP="00D06BC7">
            <w:pPr>
              <w:pStyle w:val="TableParagraph"/>
              <w:numPr>
                <w:ilvl w:val="0"/>
                <w:numId w:val="1"/>
              </w:numPr>
            </w:pPr>
            <w:r w:rsidRPr="00D06BC7">
              <w:t xml:space="preserve">Wszystkie komunikaty </w:t>
            </w:r>
            <w:proofErr w:type="spellStart"/>
            <w:r w:rsidRPr="00D06BC7">
              <w:t>chatbota</w:t>
            </w:r>
            <w:proofErr w:type="spellEnd"/>
            <w:r w:rsidRPr="00D06BC7">
              <w:t xml:space="preserve"> będą w poprawy sposób oznaczone (ARIA), tak aby były dostępne dla technologii asystujących.</w:t>
            </w:r>
          </w:p>
          <w:p w14:paraId="21831A00" w14:textId="77777777" w:rsidR="00D06BC7" w:rsidRPr="00D06BC7" w:rsidRDefault="00D06BC7" w:rsidP="00D06BC7">
            <w:pPr>
              <w:pStyle w:val="TableParagraph"/>
              <w:numPr>
                <w:ilvl w:val="0"/>
                <w:numId w:val="1"/>
              </w:numPr>
            </w:pPr>
            <w:r w:rsidRPr="00D06BC7">
              <w:t>Interfejs będzie spełniał wymogi kontrastu (minimum 4.5:1 dla tekstu zwykłego).</w:t>
            </w:r>
          </w:p>
          <w:p w14:paraId="3D892A32" w14:textId="77777777" w:rsidR="00D06BC7" w:rsidRPr="00D06BC7" w:rsidRDefault="00D06BC7" w:rsidP="00D06BC7">
            <w:pPr>
              <w:pStyle w:val="TableParagraph"/>
              <w:numPr>
                <w:ilvl w:val="0"/>
                <w:numId w:val="1"/>
              </w:numPr>
            </w:pPr>
            <w:r w:rsidRPr="00D06BC7">
              <w:t>Tekst będzie skalowalny do 200% bez utraty czytelności.</w:t>
            </w:r>
          </w:p>
          <w:p w14:paraId="5224A2D8" w14:textId="77777777" w:rsidR="00D06BC7" w:rsidRPr="00D06BC7" w:rsidRDefault="00D06BC7" w:rsidP="00D06BC7">
            <w:pPr>
              <w:pStyle w:val="TableParagraph"/>
              <w:numPr>
                <w:ilvl w:val="0"/>
                <w:numId w:val="1"/>
              </w:numPr>
            </w:pPr>
            <w:r w:rsidRPr="00D06BC7">
              <w:t>Komunikaty (odpowiedzi) WA będą napisane prostym językiem, jasne, zwięzłe i zrozumiałe dla osób z trudnościami poznawczymi.</w:t>
            </w:r>
          </w:p>
          <w:p w14:paraId="62881AC6" w14:textId="327A3846" w:rsidR="00D06BC7" w:rsidRPr="00D06BC7" w:rsidRDefault="00D06BC7" w:rsidP="00D06BC7">
            <w:pPr>
              <w:pStyle w:val="TableParagraph"/>
              <w:numPr>
                <w:ilvl w:val="0"/>
                <w:numId w:val="1"/>
              </w:numPr>
            </w:pPr>
            <w:r w:rsidRPr="00D06BC7">
              <w:lastRenderedPageBreak/>
              <w:t>Zapewniona będzie alternatywna forma kontaktu/uzyskania informacji. Kontakt z infolinią, e-mail do Rzecznika</w:t>
            </w:r>
            <w:r>
              <w:t xml:space="preserve"> Prasowego</w:t>
            </w:r>
            <w:r w:rsidRPr="00D06BC7">
              <w:t xml:space="preserve"> i Opiekuna RODO.</w:t>
            </w:r>
          </w:p>
          <w:p w14:paraId="0088E7AC" w14:textId="1A7803C3" w:rsidR="00900A03" w:rsidRDefault="00900A03" w:rsidP="00D06BC7">
            <w:pPr>
              <w:pStyle w:val="TableParagraph"/>
            </w:pPr>
          </w:p>
        </w:tc>
      </w:tr>
      <w:tr w:rsidR="00900A03" w14:paraId="71BB44D5" w14:textId="77777777" w:rsidTr="00933937">
        <w:trPr>
          <w:trHeight w:val="2258"/>
        </w:trPr>
        <w:tc>
          <w:tcPr>
            <w:tcW w:w="399" w:type="dxa"/>
          </w:tcPr>
          <w:p w14:paraId="06D92FA5" w14:textId="77777777" w:rsidR="00900A03" w:rsidRDefault="00A76067">
            <w:pPr>
              <w:pStyle w:val="TableParagraph"/>
              <w:spacing w:before="129"/>
              <w:ind w:left="10"/>
              <w:jc w:val="center"/>
              <w:rPr>
                <w:rFonts w:ascii="Lucida Sans"/>
                <w:sz w:val="24"/>
              </w:rPr>
            </w:pPr>
            <w:r>
              <w:rPr>
                <w:rFonts w:ascii="Lucida Sans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1297" w:type="dxa"/>
          </w:tcPr>
          <w:p w14:paraId="5505871F" w14:textId="77777777" w:rsidR="00900A03" w:rsidRDefault="00A76067">
            <w:pPr>
              <w:pStyle w:val="TableParagraph"/>
              <w:spacing w:before="68"/>
              <w:ind w:left="121" w:right="112"/>
              <w:jc w:val="center"/>
              <w:rPr>
                <w:rFonts w:ascii="Lucida Sans"/>
              </w:rPr>
            </w:pPr>
            <w:proofErr w:type="spellStart"/>
            <w:r>
              <w:rPr>
                <w:rFonts w:ascii="Lucida Sans"/>
                <w:spacing w:val="-2"/>
                <w:w w:val="105"/>
              </w:rPr>
              <w:t>MRPiPS</w:t>
            </w:r>
            <w:proofErr w:type="spellEnd"/>
          </w:p>
        </w:tc>
        <w:tc>
          <w:tcPr>
            <w:tcW w:w="1843" w:type="dxa"/>
          </w:tcPr>
          <w:p w14:paraId="501D9EF8" w14:textId="77777777" w:rsidR="00900A03" w:rsidRDefault="00A76067">
            <w:pPr>
              <w:pStyle w:val="TableParagraph"/>
              <w:spacing w:before="60"/>
              <w:ind w:left="155" w:right="137" w:firstLine="216"/>
              <w:rPr>
                <w:sz w:val="24"/>
              </w:rPr>
            </w:pPr>
            <w:r>
              <w:rPr>
                <w:sz w:val="24"/>
              </w:rPr>
              <w:t xml:space="preserve">4.2. Wykaz </w:t>
            </w:r>
            <w:r>
              <w:rPr>
                <w:spacing w:val="-2"/>
                <w:sz w:val="24"/>
              </w:rPr>
              <w:t>poszczególnych</w:t>
            </w:r>
          </w:p>
          <w:p w14:paraId="1B686511" w14:textId="67966B38" w:rsidR="00900A03" w:rsidRDefault="00A76067">
            <w:pPr>
              <w:pStyle w:val="TableParagraph"/>
              <w:spacing w:line="270" w:lineRule="atLeast"/>
              <w:ind w:left="33" w:righ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pozycji kosztowych </w:t>
            </w:r>
            <w:r>
              <w:rPr>
                <w:sz w:val="24"/>
              </w:rPr>
              <w:t>(Szkolenia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 w:rsidR="00933937">
              <w:rPr>
                <w:sz w:val="24"/>
              </w:rPr>
              <w:t xml:space="preserve"> </w:t>
            </w:r>
            <w:r w:rsidR="00933937">
              <w:rPr>
                <w:spacing w:val="-2"/>
                <w:sz w:val="24"/>
              </w:rPr>
              <w:t>Działania informacyjno-promocyjne)</w:t>
            </w:r>
          </w:p>
        </w:tc>
        <w:tc>
          <w:tcPr>
            <w:tcW w:w="6662" w:type="dxa"/>
          </w:tcPr>
          <w:p w14:paraId="0EF9EFE8" w14:textId="7924EBE5" w:rsidR="00900A03" w:rsidRDefault="00A76067">
            <w:pPr>
              <w:pStyle w:val="TableParagraph"/>
              <w:spacing w:before="40" w:line="270" w:lineRule="atLeast"/>
              <w:ind w:left="295" w:right="283" w:hanging="1"/>
              <w:jc w:val="center"/>
              <w:rPr>
                <w:sz w:val="24"/>
              </w:rPr>
            </w:pPr>
            <w:r>
              <w:rPr>
                <w:sz w:val="24"/>
              </w:rPr>
              <w:t>Bariery informacyjne. Projekt przewiduje przygotowanie materiałów szkoleniowych oraz przeprowadzenie kampanii informacyjno-promocyjnej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grup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odbiorców.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Jeśli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ramach kampanii powstaną niedostępne multimedia (np. wideo bez </w:t>
            </w:r>
            <w:proofErr w:type="spellStart"/>
            <w:r>
              <w:rPr>
                <w:sz w:val="24"/>
              </w:rPr>
              <w:t>audiodeskrypcji</w:t>
            </w:r>
            <w:proofErr w:type="spellEnd"/>
            <w:r>
              <w:rPr>
                <w:sz w:val="24"/>
              </w:rPr>
              <w:t xml:space="preserve"> i napisów dla niesłyszących) lub niedostępne</w:t>
            </w:r>
            <w:r w:rsidR="00933937">
              <w:rPr>
                <w:sz w:val="24"/>
              </w:rPr>
              <w:t xml:space="preserve"> dokumenty,</w:t>
            </w:r>
            <w:r w:rsidR="00933937">
              <w:rPr>
                <w:spacing w:val="-6"/>
                <w:sz w:val="24"/>
              </w:rPr>
              <w:t xml:space="preserve"> </w:t>
            </w:r>
            <w:r w:rsidR="00933937">
              <w:rPr>
                <w:sz w:val="24"/>
              </w:rPr>
              <w:t>osoby</w:t>
            </w:r>
            <w:r w:rsidR="00933937">
              <w:rPr>
                <w:spacing w:val="-6"/>
                <w:sz w:val="24"/>
              </w:rPr>
              <w:t xml:space="preserve"> </w:t>
            </w:r>
            <w:r w:rsidR="00933937">
              <w:rPr>
                <w:sz w:val="24"/>
              </w:rPr>
              <w:t>z</w:t>
            </w:r>
            <w:r w:rsidR="00933937">
              <w:rPr>
                <w:spacing w:val="-6"/>
                <w:sz w:val="24"/>
              </w:rPr>
              <w:t xml:space="preserve"> </w:t>
            </w:r>
            <w:r w:rsidR="00933937">
              <w:rPr>
                <w:sz w:val="24"/>
              </w:rPr>
              <w:t>niepełnosprawnościami</w:t>
            </w:r>
            <w:r w:rsidR="00933937">
              <w:rPr>
                <w:spacing w:val="-7"/>
                <w:sz w:val="24"/>
              </w:rPr>
              <w:t xml:space="preserve"> </w:t>
            </w:r>
            <w:r w:rsidR="00933937">
              <w:rPr>
                <w:sz w:val="24"/>
              </w:rPr>
              <w:t>zostaną</w:t>
            </w:r>
            <w:r w:rsidR="00933937">
              <w:rPr>
                <w:spacing w:val="-6"/>
                <w:sz w:val="24"/>
              </w:rPr>
              <w:t xml:space="preserve"> </w:t>
            </w:r>
            <w:r w:rsidR="00933937">
              <w:rPr>
                <w:sz w:val="24"/>
              </w:rPr>
              <w:t>odcięte</w:t>
            </w:r>
            <w:r w:rsidR="00933937">
              <w:rPr>
                <w:spacing w:val="-6"/>
                <w:sz w:val="24"/>
              </w:rPr>
              <w:t xml:space="preserve"> </w:t>
            </w:r>
            <w:r w:rsidR="00933937">
              <w:rPr>
                <w:sz w:val="24"/>
              </w:rPr>
              <w:t>od podstawowej wiedzy na temat działania Portalu DOM.</w:t>
            </w:r>
          </w:p>
        </w:tc>
        <w:tc>
          <w:tcPr>
            <w:tcW w:w="2672" w:type="dxa"/>
          </w:tcPr>
          <w:p w14:paraId="257549A3" w14:textId="77777777" w:rsidR="00900A03" w:rsidRDefault="00A76067">
            <w:pPr>
              <w:pStyle w:val="TableParagraph"/>
              <w:spacing w:before="6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Należy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uzupełnić </w:t>
            </w:r>
            <w:r>
              <w:rPr>
                <w:spacing w:val="-2"/>
                <w:sz w:val="24"/>
              </w:rPr>
              <w:t>zapisy</w:t>
            </w:r>
          </w:p>
        </w:tc>
        <w:tc>
          <w:tcPr>
            <w:tcW w:w="2693" w:type="dxa"/>
          </w:tcPr>
          <w:p w14:paraId="79B01637" w14:textId="04883A69" w:rsidR="00E80B76" w:rsidRPr="00E80B76" w:rsidRDefault="00E80B76" w:rsidP="00E80B76">
            <w:pPr>
              <w:pStyle w:val="TableParagraph"/>
            </w:pPr>
            <w:r w:rsidRPr="00E80B76">
              <w:rPr>
                <w:b/>
                <w:bCs/>
              </w:rPr>
              <w:t>Wyjaśnienie:</w:t>
            </w:r>
            <w:r>
              <w:t xml:space="preserve"> </w:t>
            </w:r>
            <w:r w:rsidRPr="00E80B76">
              <w:t xml:space="preserve">Wszelkie dokumenty publikowane </w:t>
            </w:r>
            <w:r>
              <w:t>w</w:t>
            </w:r>
            <w:r w:rsidRPr="00E80B76">
              <w:t xml:space="preserve"> PDOM </w:t>
            </w:r>
            <w:r>
              <w:t xml:space="preserve">będą </w:t>
            </w:r>
            <w:r w:rsidRPr="00E80B76">
              <w:t>dostępne cyfrowo</w:t>
            </w:r>
            <w:r>
              <w:t xml:space="preserve">. Dotyczy to również materiałów wideo, dla których zapewniona będzie </w:t>
            </w:r>
            <w:proofErr w:type="spellStart"/>
            <w:r>
              <w:t>audiodeskrypcja</w:t>
            </w:r>
            <w:proofErr w:type="spellEnd"/>
            <w:r>
              <w:t xml:space="preserve"> oraz napisy.</w:t>
            </w:r>
            <w:r>
              <w:br/>
            </w:r>
            <w:r>
              <w:br/>
              <w:t>Alternatywą dla materiałów wideo będą instrukcje w formie tekstowej.</w:t>
            </w:r>
          </w:p>
          <w:p w14:paraId="1F96A817" w14:textId="77777777" w:rsidR="00900A03" w:rsidRDefault="00900A03">
            <w:pPr>
              <w:pStyle w:val="TableParagraph"/>
            </w:pPr>
          </w:p>
        </w:tc>
      </w:tr>
    </w:tbl>
    <w:p w14:paraId="384C8E59" w14:textId="77777777" w:rsidR="00900A03" w:rsidRDefault="00900A03">
      <w:pPr>
        <w:pStyle w:val="TableParagraph"/>
        <w:sectPr w:rsidR="00900A03">
          <w:type w:val="continuous"/>
          <w:pgSz w:w="16840" w:h="11910" w:orient="landscape"/>
          <w:pgMar w:top="960" w:right="708" w:bottom="280" w:left="708" w:header="708" w:footer="708" w:gutter="0"/>
          <w:cols w:space="708"/>
        </w:sectPr>
      </w:pPr>
    </w:p>
    <w:p w14:paraId="5ECB3ECD" w14:textId="77777777" w:rsidR="00A76067" w:rsidRDefault="00A76067"/>
    <w:sectPr w:rsidR="00A76067">
      <w:type w:val="continuous"/>
      <w:pgSz w:w="16840" w:h="11910" w:orient="landscape"/>
      <w:pgMar w:top="700" w:right="708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C5312"/>
    <w:multiLevelType w:val="multilevel"/>
    <w:tmpl w:val="5528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0850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A03"/>
    <w:rsid w:val="001520F6"/>
    <w:rsid w:val="00353E4D"/>
    <w:rsid w:val="00461232"/>
    <w:rsid w:val="005C29A5"/>
    <w:rsid w:val="0078633F"/>
    <w:rsid w:val="00860AAC"/>
    <w:rsid w:val="00900A03"/>
    <w:rsid w:val="00933937"/>
    <w:rsid w:val="00A067B3"/>
    <w:rsid w:val="00A123BF"/>
    <w:rsid w:val="00A76067"/>
    <w:rsid w:val="00C05331"/>
    <w:rsid w:val="00CB1F77"/>
    <w:rsid w:val="00D06BC7"/>
    <w:rsid w:val="00D568A0"/>
    <w:rsid w:val="00E2150F"/>
    <w:rsid w:val="00E80B76"/>
    <w:rsid w:val="00EB5798"/>
    <w:rsid w:val="00EC4388"/>
    <w:rsid w:val="00FB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0C302"/>
  <w15:docId w15:val="{350BAB8B-099A-4B11-87B0-F39D6A82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semiHidden/>
    <w:unhideWhenUsed/>
    <w:rsid w:val="00D06B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d8701f88efaec9dfa0dd7d86eff35c0f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ffda89e2299d6b13e11970da0668658e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0D59B7-2049-4155-9A38-733AF0EEE71C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customXml/itemProps2.xml><?xml version="1.0" encoding="utf-8"?>
<ds:datastoreItem xmlns:ds="http://schemas.openxmlformats.org/officeDocument/2006/customXml" ds:itemID="{89F549CF-7EF5-4FB3-8AF4-587F431DF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8AF4BC-007A-4EB2-AD51-2C5278001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Nask</dc:creator>
  <cp:lastModifiedBy>Marlena Tryka</cp:lastModifiedBy>
  <cp:revision>13</cp:revision>
  <dcterms:created xsi:type="dcterms:W3CDTF">2026-07-20T11:45:00Z</dcterms:created>
  <dcterms:modified xsi:type="dcterms:W3CDTF">2026-07-20T14:27:00Z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2026-07-16T00:00:00Z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2026-07-20T00:00:00Z</vt:filetime>
  </property>
  <property fmtid="{D5CDD505-2E9C-101B-9397-08002B2CF9AE}" pid="5" name="Producer">
    <vt:lpwstr>Aspose.Words for .NET 25.12.0</vt:lpwstr>
  </property>
  <property fmtid="{D5CDD505-2E9C-101B-9397-08002B2CF9AE}" pid="6" name="ContentTypeId">
    <vt:lpwstr>0x010100786744C7D7285248976A603FF14D3185</vt:lpwstr>
  </property>
  <property fmtid="{D5CDD505-2E9C-101B-9397-08002B2CF9AE}" pid="7" name="MediaServiceImageTags">
    <vt:lpwstr/>
  </property>
</Properties>
</file>